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EC" w:rsidRPr="00ED5F67" w:rsidRDefault="00E562EC" w:rsidP="00ED5F67">
      <w:pPr>
        <w:pStyle w:val="msotitle3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67">
        <w:rPr>
          <w:rFonts w:ascii="Times New Roman" w:hAnsi="Times New Roman" w:cs="Times New Roman"/>
          <w:b/>
          <w:bCs/>
          <w:sz w:val="28"/>
          <w:szCs w:val="28"/>
        </w:rPr>
        <w:t>Алтайский государственный педагогический университет</w:t>
      </w:r>
    </w:p>
    <w:p w:rsidR="00E562EC" w:rsidRDefault="00E562EC" w:rsidP="00ED5F67">
      <w:pPr>
        <w:pStyle w:val="msotitle3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руководители образовательных организаций!</w:t>
      </w:r>
    </w:p>
    <w:p w:rsidR="00E562EC" w:rsidRDefault="00E562EC" w:rsidP="00ED5F67">
      <w:pPr>
        <w:pStyle w:val="msotitle3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2EC" w:rsidRPr="00EE6550" w:rsidRDefault="00E562EC" w:rsidP="00EE6550">
      <w:pPr>
        <w:pStyle w:val="msotitle3"/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299">
        <w:rPr>
          <w:rFonts w:ascii="Times New Roman" w:hAnsi="Times New Roman" w:cs="Times New Roman"/>
          <w:sz w:val="28"/>
          <w:szCs w:val="28"/>
        </w:rPr>
        <w:t>Приглашаем</w:t>
      </w:r>
      <w:r>
        <w:rPr>
          <w:rFonts w:ascii="Times New Roman" w:hAnsi="Times New Roman" w:cs="Times New Roman"/>
          <w:sz w:val="28"/>
          <w:szCs w:val="28"/>
        </w:rPr>
        <w:t xml:space="preserve"> Вас и </w:t>
      </w:r>
      <w:r w:rsidRPr="00A37299">
        <w:rPr>
          <w:rFonts w:ascii="Times New Roman" w:hAnsi="Times New Roman" w:cs="Times New Roman"/>
          <w:sz w:val="28"/>
          <w:szCs w:val="28"/>
        </w:rPr>
        <w:t>Ваших сотрудников: завучей, учителей начальных классов, преподавателей дополнительного образования в магистратуру по направлению «Педагогическое образование», профиль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3EB0">
        <w:rPr>
          <w:rFonts w:ascii="Times New Roman" w:hAnsi="Times New Roman" w:cs="Times New Roman"/>
          <w:b/>
          <w:bCs/>
          <w:sz w:val="28"/>
          <w:szCs w:val="28"/>
        </w:rPr>
        <w:t>Управление качеством начального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62EC" w:rsidRPr="00ED5F67" w:rsidRDefault="00E562EC" w:rsidP="00ED5F67">
      <w:pPr>
        <w:pStyle w:val="1"/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67">
        <w:rPr>
          <w:rFonts w:ascii="Times New Roman" w:hAnsi="Times New Roman" w:cs="Times New Roman"/>
          <w:sz w:val="28"/>
          <w:szCs w:val="28"/>
        </w:rPr>
        <w:t xml:space="preserve">Цель магистратуры – подготовка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Pr="00ED5F67">
        <w:rPr>
          <w:rFonts w:ascii="Times New Roman" w:hAnsi="Times New Roman" w:cs="Times New Roman"/>
          <w:sz w:val="28"/>
          <w:szCs w:val="28"/>
        </w:rPr>
        <w:t xml:space="preserve">педагогических кадров для выполнения различных видов </w:t>
      </w:r>
      <w:r w:rsidRPr="00A37299">
        <w:rPr>
          <w:rFonts w:ascii="Times New Roman" w:hAnsi="Times New Roman" w:cs="Times New Roman"/>
          <w:b/>
          <w:bCs/>
          <w:sz w:val="28"/>
          <w:szCs w:val="28"/>
        </w:rPr>
        <w:t>управленческой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6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67">
        <w:rPr>
          <w:rFonts w:ascii="Times New Roman" w:hAnsi="Times New Roman" w:cs="Times New Roman"/>
          <w:sz w:val="28"/>
          <w:szCs w:val="28"/>
        </w:rPr>
        <w:t>в современных образовательных учреждениях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2EC" w:rsidRDefault="00E562EC" w:rsidP="00ED5F67">
      <w:pPr>
        <w:ind w:firstLine="709"/>
        <w:jc w:val="both"/>
        <w:rPr>
          <w:sz w:val="28"/>
          <w:szCs w:val="28"/>
          <w:lang w:eastAsia="zh-CN"/>
        </w:rPr>
      </w:pPr>
      <w:r w:rsidRPr="00ED5F67">
        <w:rPr>
          <w:sz w:val="28"/>
          <w:szCs w:val="28"/>
          <w:lang w:eastAsia="zh-CN"/>
        </w:rPr>
        <w:t>Обучение в магистратуре длится 2 года и включает в себя лекции, семинары, научно-исследовательскую практику и научно-исследовательскую работу, подготовку и защиту магистерской</w:t>
      </w:r>
      <w:r>
        <w:rPr>
          <w:sz w:val="28"/>
          <w:szCs w:val="28"/>
          <w:lang w:eastAsia="zh-CN"/>
        </w:rPr>
        <w:t xml:space="preserve"> диссертации по актуальной теме, отражающей проблемы образовательных организаций.</w:t>
      </w:r>
      <w:r w:rsidRPr="00ED5F67">
        <w:rPr>
          <w:sz w:val="28"/>
          <w:szCs w:val="28"/>
          <w:lang w:eastAsia="zh-CN"/>
        </w:rPr>
        <w:t xml:space="preserve"> Продуманно составленное расписание позволяет магистрантам совмещать учебу с работой, заниматься научно-исследовательской деятельностью.</w:t>
      </w:r>
    </w:p>
    <w:p w:rsidR="00E562EC" w:rsidRDefault="00E562EC" w:rsidP="008F0979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ED5F67">
        <w:rPr>
          <w:sz w:val="28"/>
          <w:szCs w:val="28"/>
        </w:rPr>
        <w:t> </w:t>
      </w:r>
      <w:r w:rsidRPr="00ED5F67">
        <w:rPr>
          <w:sz w:val="28"/>
          <w:szCs w:val="28"/>
          <w:lang w:eastAsia="zh-CN"/>
        </w:rPr>
        <w:t>Обучение в магистратуре Университета осуществляется как в рамках бюджетного финансирования, предусмотренного законодательством Российской Федерации, так и на договорной основе.</w:t>
      </w:r>
    </w:p>
    <w:p w:rsidR="00E562EC" w:rsidRDefault="00E562EC" w:rsidP="008F0979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A37299">
        <w:rPr>
          <w:b/>
          <w:bCs/>
          <w:sz w:val="28"/>
          <w:szCs w:val="28"/>
          <w:lang w:eastAsia="zh-CN"/>
        </w:rPr>
        <w:t>Плюсы</w:t>
      </w:r>
      <w:r>
        <w:rPr>
          <w:sz w:val="28"/>
          <w:szCs w:val="28"/>
          <w:lang w:eastAsia="zh-CN"/>
        </w:rPr>
        <w:t xml:space="preserve"> магистерской подготовки:</w:t>
      </w:r>
    </w:p>
    <w:p w:rsidR="00E562EC" w:rsidRDefault="00E562EC" w:rsidP="00A37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повысить свою квалификацию (Диплом Магистра);</w:t>
      </w:r>
    </w:p>
    <w:p w:rsidR="00E562EC" w:rsidRDefault="00E562EC" w:rsidP="00A37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научное исследование по актуальной проблеме образовательной организации (написание магистерской диссертации);</w:t>
      </w:r>
    </w:p>
    <w:p w:rsidR="00E562EC" w:rsidRDefault="00E562EC" w:rsidP="00EE6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обобщить опыт педагогической деятельности</w:t>
      </w:r>
      <w:bookmarkStart w:id="0" w:name="_GoBack"/>
      <w:bookmarkEnd w:id="0"/>
      <w:r>
        <w:rPr>
          <w:sz w:val="28"/>
          <w:szCs w:val="28"/>
        </w:rPr>
        <w:t xml:space="preserve"> и познакомить с ним широкую общественность (подготовка статей, участие в конференциях). </w:t>
      </w:r>
    </w:p>
    <w:p w:rsidR="00E562EC" w:rsidRPr="00ED5F67" w:rsidRDefault="00E562EC" w:rsidP="008F0979">
      <w:pPr>
        <w:widowControl w:val="0"/>
        <w:ind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>В осуществлении программы принимают участие высококвалифицированные преподаватели</w:t>
      </w:r>
      <w:r>
        <w:rPr>
          <w:sz w:val="28"/>
          <w:szCs w:val="28"/>
        </w:rPr>
        <w:t xml:space="preserve"> </w:t>
      </w:r>
      <w:r w:rsidRPr="008B7D9E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8B7D9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8B7D9E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ого</w:t>
      </w:r>
      <w:r w:rsidRPr="008B7D9E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а, Алтайского государственного университета, </w:t>
      </w:r>
      <w:r w:rsidRPr="00B96D99">
        <w:rPr>
          <w:sz w:val="28"/>
          <w:szCs w:val="28"/>
        </w:rPr>
        <w:t>Томск</w:t>
      </w:r>
      <w:r>
        <w:rPr>
          <w:sz w:val="28"/>
          <w:szCs w:val="28"/>
        </w:rPr>
        <w:t>ого</w:t>
      </w:r>
      <w:r w:rsidRPr="00B96D9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B96D99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ого</w:t>
      </w:r>
      <w:r w:rsidRPr="00B96D99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 специалисты Министерства образования и науки Алтайского края, руководители образовательных организаций г. Барнаула</w:t>
      </w:r>
      <w:r w:rsidRPr="00ED5F67">
        <w:rPr>
          <w:sz w:val="28"/>
          <w:szCs w:val="28"/>
        </w:rPr>
        <w:t>.</w:t>
      </w:r>
    </w:p>
    <w:p w:rsidR="00E562EC" w:rsidRPr="00ED5F67" w:rsidRDefault="00E562EC" w:rsidP="00ED5F67">
      <w:pPr>
        <w:ind w:firstLine="709"/>
        <w:jc w:val="both"/>
        <w:rPr>
          <w:sz w:val="28"/>
          <w:szCs w:val="28"/>
          <w:lang w:eastAsia="zh-CN"/>
        </w:rPr>
      </w:pPr>
      <w:r w:rsidRPr="00ED5F67">
        <w:rPr>
          <w:sz w:val="28"/>
          <w:szCs w:val="28"/>
          <w:lang w:eastAsia="zh-CN"/>
        </w:rPr>
        <w:t xml:space="preserve">Впоследствии наши выпускники становятся востребованными специалистами как в учреждениях начального, так и среднего профессионального и высшего образования. Благодаря степени «Магистр» они имеют право занимать руководящие должности, продолжать заниматься наукой в качестве </w:t>
      </w:r>
      <w:r>
        <w:rPr>
          <w:sz w:val="28"/>
          <w:szCs w:val="28"/>
          <w:lang w:eastAsia="zh-CN"/>
        </w:rPr>
        <w:t>аспирантов</w:t>
      </w:r>
      <w:r w:rsidRPr="00ED5F67">
        <w:rPr>
          <w:sz w:val="28"/>
          <w:szCs w:val="28"/>
          <w:lang w:eastAsia="zh-CN"/>
        </w:rPr>
        <w:t>.</w:t>
      </w:r>
    </w:p>
    <w:p w:rsidR="00E562EC" w:rsidRPr="00ED5F67" w:rsidRDefault="00E562EC" w:rsidP="00ED5F67">
      <w:pPr>
        <w:pStyle w:val="3"/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E562EC" w:rsidRDefault="00E562EC" w:rsidP="00B552F5">
      <w:pPr>
        <w:widowControl w:val="0"/>
      </w:pPr>
      <w:r>
        <w:t> </w:t>
      </w:r>
    </w:p>
    <w:p w:rsidR="00E562EC" w:rsidRPr="00B552F5" w:rsidRDefault="00E562EC" w:rsidP="00B552F5">
      <w:pPr>
        <w:widowControl w:val="0"/>
        <w:ind w:firstLin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Ждем вас!</w:t>
      </w:r>
    </w:p>
    <w:p w:rsidR="00E562EC" w:rsidRPr="00B552F5" w:rsidRDefault="00E562EC" w:rsidP="00B552F5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62EC" w:rsidRDefault="00E562EC" w:rsidP="00B552F5">
      <w:pPr>
        <w:widowControl w:val="0"/>
      </w:pPr>
      <w:r>
        <w:t> </w:t>
      </w:r>
    </w:p>
    <w:p w:rsidR="00E562EC" w:rsidRDefault="00E562EC" w:rsidP="00741F70">
      <w:pPr>
        <w:widowControl w:val="0"/>
        <w:jc w:val="center"/>
      </w:pPr>
      <w:r>
        <w:rPr>
          <w:b/>
          <w:bCs/>
          <w:sz w:val="32"/>
          <w:szCs w:val="32"/>
        </w:rPr>
        <w:t xml:space="preserve">Подробную информацию можно узнать на сайте </w:t>
      </w:r>
      <w:proofErr w:type="spellStart"/>
      <w:r>
        <w:rPr>
          <w:b/>
          <w:bCs/>
          <w:sz w:val="32"/>
          <w:szCs w:val="32"/>
        </w:rPr>
        <w:t>АлтГПА</w:t>
      </w:r>
      <w:proofErr w:type="spellEnd"/>
      <w:r>
        <w:rPr>
          <w:b/>
          <w:bCs/>
          <w:sz w:val="32"/>
          <w:szCs w:val="32"/>
        </w:rPr>
        <w:t xml:space="preserve">: </w:t>
      </w:r>
      <w:hyperlink r:id="rId5" w:history="1">
        <w:r w:rsidRPr="00990669">
          <w:rPr>
            <w:rStyle w:val="a4"/>
            <w:b/>
            <w:bCs/>
            <w:sz w:val="32"/>
            <w:szCs w:val="32"/>
          </w:rPr>
          <w:t>http://www.altspu.ru</w:t>
        </w:r>
      </w:hyperlink>
    </w:p>
    <w:sectPr w:rsidR="00E562EC" w:rsidSect="00E0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0E4"/>
    <w:multiLevelType w:val="hybridMultilevel"/>
    <w:tmpl w:val="4448E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7520"/>
    <w:rsid w:val="001E37C5"/>
    <w:rsid w:val="002A3EB0"/>
    <w:rsid w:val="00355410"/>
    <w:rsid w:val="003D72A3"/>
    <w:rsid w:val="0046300B"/>
    <w:rsid w:val="00674DEA"/>
    <w:rsid w:val="0067790E"/>
    <w:rsid w:val="006F4948"/>
    <w:rsid w:val="0071175C"/>
    <w:rsid w:val="00741F70"/>
    <w:rsid w:val="00792CBE"/>
    <w:rsid w:val="008B7D9E"/>
    <w:rsid w:val="008C1068"/>
    <w:rsid w:val="008F0979"/>
    <w:rsid w:val="00905A14"/>
    <w:rsid w:val="00990669"/>
    <w:rsid w:val="009B627C"/>
    <w:rsid w:val="009F3368"/>
    <w:rsid w:val="009F49DC"/>
    <w:rsid w:val="00A37299"/>
    <w:rsid w:val="00A55BCB"/>
    <w:rsid w:val="00B552F5"/>
    <w:rsid w:val="00B96D99"/>
    <w:rsid w:val="00BA7BEF"/>
    <w:rsid w:val="00C24B12"/>
    <w:rsid w:val="00C57989"/>
    <w:rsid w:val="00C97520"/>
    <w:rsid w:val="00D446BF"/>
    <w:rsid w:val="00E07B08"/>
    <w:rsid w:val="00E562EC"/>
    <w:rsid w:val="00E94F96"/>
    <w:rsid w:val="00ED5F67"/>
    <w:rsid w:val="00E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2F5"/>
    <w:rPr>
      <w:rFonts w:ascii="Times New Roman" w:eastAsia="Times New Roman" w:hAnsi="Times New Roman"/>
      <w:color w:val="000000"/>
      <w:kern w:val="28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55BCB"/>
    <w:pPr>
      <w:widowControl w:val="0"/>
      <w:numPr>
        <w:ilvl w:val="6"/>
        <w:numId w:val="2"/>
      </w:numPr>
      <w:suppressAutoHyphens/>
      <w:spacing w:before="240" w:after="60"/>
      <w:jc w:val="both"/>
      <w:outlineLvl w:val="6"/>
    </w:pPr>
    <w:rPr>
      <w:rFonts w:ascii="Calibri" w:hAnsi="Calibri" w:cs="Calibri"/>
      <w:color w:val="auto"/>
      <w:kern w:val="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9"/>
    <w:locked/>
    <w:rsid w:val="00A55BCB"/>
    <w:rPr>
      <w:rFonts w:ascii="Calibri" w:hAnsi="Calibri" w:cs="Calibri"/>
      <w:sz w:val="24"/>
      <w:szCs w:val="24"/>
      <w:lang w:eastAsia="ar-SA" w:bidi="ar-SA"/>
    </w:rPr>
  </w:style>
  <w:style w:type="paragraph" w:customStyle="1" w:styleId="msotitle3">
    <w:name w:val="msotitle3"/>
    <w:uiPriority w:val="99"/>
    <w:rsid w:val="00B552F5"/>
    <w:pPr>
      <w:spacing w:line="283" w:lineRule="auto"/>
    </w:pPr>
    <w:rPr>
      <w:rFonts w:ascii="Franklin Gothic Heavy" w:eastAsia="Times New Roman" w:hAnsi="Franklin Gothic Heavy" w:cs="Franklin Gothic Heavy"/>
      <w:color w:val="000000"/>
      <w:kern w:val="28"/>
      <w:sz w:val="36"/>
      <w:szCs w:val="36"/>
    </w:rPr>
  </w:style>
  <w:style w:type="paragraph" w:styleId="3">
    <w:name w:val="Body Text 3"/>
    <w:basedOn w:val="a0"/>
    <w:link w:val="30"/>
    <w:uiPriority w:val="99"/>
    <w:semiHidden/>
    <w:rsid w:val="00B552F5"/>
    <w:pPr>
      <w:spacing w:after="140" w:line="283" w:lineRule="auto"/>
    </w:pPr>
    <w:rPr>
      <w:rFonts w:ascii="Franklin Gothic Book" w:hAnsi="Franklin Gothic Book" w:cs="Franklin Gothic Book"/>
      <w:sz w:val="18"/>
      <w:szCs w:val="1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B552F5"/>
    <w:rPr>
      <w:rFonts w:ascii="Franklin Gothic Book" w:hAnsi="Franklin Gothic Book" w:cs="Franklin Gothic Book"/>
      <w:color w:val="000000"/>
      <w:kern w:val="28"/>
      <w:sz w:val="18"/>
      <w:szCs w:val="18"/>
      <w:lang w:val="ru-RU" w:eastAsia="ru-RU"/>
    </w:rPr>
  </w:style>
  <w:style w:type="character" w:styleId="a4">
    <w:name w:val="Hyperlink"/>
    <w:basedOn w:val="a1"/>
    <w:uiPriority w:val="99"/>
    <w:rsid w:val="00B552F5"/>
    <w:rPr>
      <w:color w:val="0000FF"/>
      <w:u w:val="single"/>
    </w:rPr>
  </w:style>
  <w:style w:type="paragraph" w:customStyle="1" w:styleId="1">
    <w:name w:val="Абзац списка1"/>
    <w:basedOn w:val="a0"/>
    <w:uiPriority w:val="99"/>
    <w:rsid w:val="00ED5F67"/>
    <w:pPr>
      <w:spacing w:after="200" w:line="273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">
    <w:name w:val="список с точками"/>
    <w:basedOn w:val="a0"/>
    <w:uiPriority w:val="99"/>
    <w:rsid w:val="00A55BCB"/>
    <w:pPr>
      <w:numPr>
        <w:numId w:val="2"/>
      </w:numPr>
      <w:spacing w:line="312" w:lineRule="auto"/>
      <w:jc w:val="both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2018-07-09T02:08:00Z</dcterms:created>
  <dcterms:modified xsi:type="dcterms:W3CDTF">2018-07-09T02:08:00Z</dcterms:modified>
</cp:coreProperties>
</file>