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6E" w:rsidRPr="00711420" w:rsidRDefault="00E1466E" w:rsidP="00E1466E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711420">
        <w:rPr>
          <w:rFonts w:ascii="Times New Roman" w:hAnsi="Times New Roman"/>
          <w:sz w:val="24"/>
          <w:szCs w:val="24"/>
        </w:rPr>
        <w:t>Воспитание и дополнительное образование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>Содержание воспитания и социализации личности,  виды и формы  воспитательной деятельности  в образовательном учреждении определяются  в соответствии  со Стратегией развития воспитания в Российской Федерации до 2025 года, концепцией  духовно-нравственного развития и воспитания личности,  а также национальным  воспитательным  идеалом, системой  базовых национальных ценностей сформулированных в данных документах.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466E">
        <w:rPr>
          <w:rFonts w:ascii="Times New Roman" w:hAnsi="Times New Roman" w:cs="Times New Roman"/>
          <w:sz w:val="24"/>
          <w:szCs w:val="24"/>
        </w:rPr>
        <w:t xml:space="preserve">С этой целью в   каждом общеобразовательном учреждении  реализуется   программа воспитания и социализации личности обучающихся, которая является частью основной образовательной программы, </w:t>
      </w:r>
      <w:proofErr w:type="spellStart"/>
      <w:r w:rsidRPr="00E1466E">
        <w:rPr>
          <w:rFonts w:ascii="Times New Roman" w:hAnsi="Times New Roman" w:cs="Times New Roman"/>
          <w:sz w:val="24"/>
          <w:szCs w:val="24"/>
        </w:rPr>
        <w:t>здоровьеформирующие</w:t>
      </w:r>
      <w:proofErr w:type="spellEnd"/>
      <w:r w:rsidRPr="00E1466E">
        <w:rPr>
          <w:rFonts w:ascii="Times New Roman" w:hAnsi="Times New Roman" w:cs="Times New Roman"/>
          <w:sz w:val="24"/>
          <w:szCs w:val="24"/>
        </w:rPr>
        <w:t xml:space="preserve">  дополнительные образовательные программы и проекты,  продолжают действовать общественные формирования  «</w:t>
      </w:r>
      <w:proofErr w:type="spellStart"/>
      <w:r w:rsidRPr="00E1466E">
        <w:rPr>
          <w:rFonts w:ascii="Times New Roman" w:hAnsi="Times New Roman" w:cs="Times New Roman"/>
          <w:sz w:val="24"/>
          <w:szCs w:val="24"/>
        </w:rPr>
        <w:t>Наркопосты</w:t>
      </w:r>
      <w:proofErr w:type="spellEnd"/>
      <w:r w:rsidRPr="00E1466E">
        <w:rPr>
          <w:rFonts w:ascii="Times New Roman" w:hAnsi="Times New Roman" w:cs="Times New Roman"/>
          <w:sz w:val="24"/>
          <w:szCs w:val="24"/>
        </w:rPr>
        <w:t>», осуществляющие комплексную профилактическую работу, активно развивается сеть школьных спортивных секций и клубов,   функционируют   патриотические и волонтерские  объединения, действуют два военно-патриотических клуба- ВПК «Патриот» СОШ № 15 и ВПК «Вымпел» Центра</w:t>
      </w:r>
      <w:proofErr w:type="gramEnd"/>
      <w:r w:rsidRPr="00E1466E">
        <w:rPr>
          <w:rFonts w:ascii="Times New Roman" w:hAnsi="Times New Roman" w:cs="Times New Roman"/>
          <w:sz w:val="24"/>
          <w:szCs w:val="24"/>
        </w:rPr>
        <w:t xml:space="preserve"> детского творчества. </w:t>
      </w:r>
      <w:r w:rsidRPr="00E1466E">
        <w:rPr>
          <w:rFonts w:ascii="Times New Roman" w:hAnsi="Times New Roman" w:cs="Times New Roman"/>
          <w:sz w:val="24"/>
          <w:szCs w:val="24"/>
        </w:rPr>
        <w:tab/>
        <w:t xml:space="preserve">Сегодня приоритетной задачей гуманистической  парадигмы  образования    является  предоставление каждому ребенку условий 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 </w:t>
      </w:r>
    </w:p>
    <w:p w:rsidR="00E1466E" w:rsidRPr="00E1466E" w:rsidRDefault="00E1466E" w:rsidP="00E1466E">
      <w:pPr>
        <w:pStyle w:val="3"/>
        <w:numPr>
          <w:ilvl w:val="0"/>
          <w:numId w:val="0"/>
        </w:numPr>
        <w:tabs>
          <w:tab w:val="left" w:pos="-98"/>
        </w:tabs>
        <w:ind w:firstLine="709"/>
        <w:rPr>
          <w:szCs w:val="24"/>
        </w:rPr>
      </w:pPr>
      <w:r w:rsidRPr="00E1466E">
        <w:rPr>
          <w:szCs w:val="24"/>
        </w:rPr>
        <w:t xml:space="preserve">Для реализации этих положений на практике  </w:t>
      </w:r>
      <w:r w:rsidRPr="00E1466E">
        <w:rPr>
          <w:snapToGrid w:val="0"/>
          <w:szCs w:val="24"/>
        </w:rPr>
        <w:t xml:space="preserve"> первичные детские организации, объединенные в муниципальный «Союз детских и подростковых организаций,  вступили   в  </w:t>
      </w:r>
      <w:r w:rsidRPr="00E1466E">
        <w:rPr>
          <w:color w:val="000000"/>
          <w:szCs w:val="24"/>
        </w:rPr>
        <w:t xml:space="preserve">общероссийскую   общественно-государственную   детско-юношескую  организацию   «Российское движение школьников». С 1 сентября 2016 года  лицей «Бригантина»   стал   </w:t>
      </w:r>
      <w:proofErr w:type="spellStart"/>
      <w:r w:rsidRPr="00E1466E">
        <w:rPr>
          <w:color w:val="000000"/>
          <w:szCs w:val="24"/>
        </w:rPr>
        <w:t>пилотным</w:t>
      </w:r>
      <w:proofErr w:type="spellEnd"/>
      <w:r w:rsidRPr="00E1466E">
        <w:rPr>
          <w:color w:val="000000"/>
          <w:szCs w:val="24"/>
        </w:rPr>
        <w:t xml:space="preserve"> учреждением по реализации российского движения школьников.</w:t>
      </w:r>
    </w:p>
    <w:p w:rsidR="00E1466E" w:rsidRPr="00E1466E" w:rsidRDefault="00E1466E" w:rsidP="00E1466E">
      <w:pPr>
        <w:pStyle w:val="3"/>
        <w:numPr>
          <w:ilvl w:val="0"/>
          <w:numId w:val="0"/>
        </w:numPr>
        <w:tabs>
          <w:tab w:val="left" w:pos="-98"/>
        </w:tabs>
        <w:ind w:firstLine="709"/>
        <w:rPr>
          <w:color w:val="000000"/>
          <w:szCs w:val="24"/>
        </w:rPr>
      </w:pPr>
      <w:r w:rsidRPr="00E1466E">
        <w:rPr>
          <w:color w:val="000000"/>
          <w:szCs w:val="24"/>
        </w:rPr>
        <w:t xml:space="preserve">Активисты волонтерского  отряда   «Эдельвейс»  и детской подростковой организации «Роза Ветров» лицея     приняли     активное   участие  в краевых и Всероссийских мероприятиях Всероссийского проекта «Российское движение школьников» в </w:t>
      </w:r>
      <w:proofErr w:type="gramStart"/>
      <w:r w:rsidRPr="00E1466E">
        <w:rPr>
          <w:color w:val="000000"/>
          <w:szCs w:val="24"/>
        </w:rPr>
        <w:t>г</w:t>
      </w:r>
      <w:proofErr w:type="gramEnd"/>
      <w:r w:rsidRPr="00E1466E">
        <w:rPr>
          <w:color w:val="000000"/>
          <w:szCs w:val="24"/>
        </w:rPr>
        <w:t xml:space="preserve">. Барнауле, Санкт-Петербурге, Ярославле, волонтерский отряд «Эдельвейс» лицея «Бригантина» стал обладателем диплома </w:t>
      </w:r>
      <w:r w:rsidRPr="00E1466E">
        <w:rPr>
          <w:color w:val="000000"/>
          <w:szCs w:val="24"/>
          <w:lang w:val="en-US"/>
        </w:rPr>
        <w:t>I</w:t>
      </w:r>
      <w:r w:rsidRPr="00E1466E">
        <w:rPr>
          <w:color w:val="000000"/>
          <w:szCs w:val="24"/>
        </w:rPr>
        <w:t xml:space="preserve"> степени Слета молодежных добровольческих объединений Алтайского края в номинации «Культурное </w:t>
      </w:r>
      <w:proofErr w:type="spellStart"/>
      <w:r w:rsidRPr="00E1466E">
        <w:rPr>
          <w:color w:val="000000"/>
          <w:szCs w:val="24"/>
        </w:rPr>
        <w:t>волонтерство</w:t>
      </w:r>
      <w:proofErr w:type="spellEnd"/>
      <w:r w:rsidRPr="00E1466E">
        <w:rPr>
          <w:color w:val="000000"/>
          <w:szCs w:val="24"/>
        </w:rPr>
        <w:t>».</w:t>
      </w:r>
    </w:p>
    <w:p w:rsidR="00E1466E" w:rsidRPr="00E1466E" w:rsidRDefault="00E1466E" w:rsidP="00E1466E">
      <w:pPr>
        <w:pStyle w:val="3"/>
        <w:numPr>
          <w:ilvl w:val="0"/>
          <w:numId w:val="0"/>
        </w:numPr>
        <w:tabs>
          <w:tab w:val="left" w:pos="-98"/>
        </w:tabs>
        <w:ind w:firstLine="709"/>
        <w:rPr>
          <w:color w:val="000000"/>
          <w:szCs w:val="24"/>
        </w:rPr>
      </w:pPr>
      <w:r w:rsidRPr="00E1466E">
        <w:rPr>
          <w:color w:val="000000"/>
          <w:szCs w:val="24"/>
        </w:rPr>
        <w:t xml:space="preserve">За успешную организацию деятельности общероссийской общественно-государственной детско-юношеской организации «Российское движение школьников» в городе Заринске 190 активистов лицея «Бригантина»  получили новогодние подарки от Губернатора Алтайского края. 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ab/>
        <w:t xml:space="preserve">Одним  из основных направлений, определенных   Стратегией  развития образования в Российской Федерации  до  2025 года,   является     обеспечение условий для физического, психического, социального, духовно- нравственного развития детей, </w:t>
      </w:r>
      <w:proofErr w:type="gramStart"/>
      <w:r w:rsidRPr="00E146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1466E">
        <w:rPr>
          <w:rFonts w:ascii="Times New Roman" w:hAnsi="Times New Roman" w:cs="Times New Roman"/>
          <w:sz w:val="24"/>
          <w:szCs w:val="24"/>
        </w:rPr>
        <w:t xml:space="preserve"> том числе детей, находящихся в трудной жизненной ситуации,  </w:t>
      </w:r>
      <w:r w:rsidRPr="00E1466E">
        <w:rPr>
          <w:rFonts w:ascii="Times New Roman" w:hAnsi="Times New Roman" w:cs="Times New Roman"/>
          <w:color w:val="000000"/>
          <w:sz w:val="24"/>
          <w:szCs w:val="24"/>
        </w:rPr>
        <w:t xml:space="preserve">детей, оставшихся без попечения родителей,  детей,  проживающих в семьях, находящихся в социально-опасном положении, которое  стало </w:t>
      </w:r>
      <w:r w:rsidRPr="00E1466E">
        <w:rPr>
          <w:rFonts w:ascii="Times New Roman" w:hAnsi="Times New Roman" w:cs="Times New Roman"/>
          <w:sz w:val="24"/>
          <w:szCs w:val="24"/>
        </w:rPr>
        <w:t xml:space="preserve"> приоритетным направлением    муниципальной  политики   в области   воспитания.  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gramStart"/>
      <w:r w:rsidRPr="00E1466E">
        <w:rPr>
          <w:rFonts w:ascii="Times New Roman" w:hAnsi="Times New Roman" w:cs="Times New Roman"/>
          <w:sz w:val="24"/>
          <w:szCs w:val="24"/>
        </w:rPr>
        <w:t>В целях повышения эффективности  работы по профилактике  безнадзорности и правонарушений несовершеннолетних, правовому воспитанию несовершеннолетних и их родителей   отделом по образованию администрации города Заринска разработаны и реализуются:   комплексный  план  мероприятий по организации правового воспитания  несовершеннолетних города Заринска на 2016-2017 учебный  год и план дополнительных мероприятий по реализации Федерального закона от 24.06. 1999 № 120 –ФЗ «Об основах системы профилактики безнадзорности и правонарушений</w:t>
      </w:r>
      <w:proofErr w:type="gramEnd"/>
      <w:r w:rsidRPr="00E1466E">
        <w:rPr>
          <w:rFonts w:ascii="Times New Roman" w:hAnsi="Times New Roman" w:cs="Times New Roman"/>
          <w:sz w:val="24"/>
          <w:szCs w:val="24"/>
        </w:rPr>
        <w:t xml:space="preserve"> несовершеннолетних» отдела  по образованию администрации города Заринска. </w:t>
      </w:r>
    </w:p>
    <w:p w:rsidR="00E1466E" w:rsidRPr="00E1466E" w:rsidRDefault="00E1466E" w:rsidP="00E1466E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ab/>
        <w:t>В рамках реализации плановых мероприятий осуществляется:</w:t>
      </w:r>
    </w:p>
    <w:p w:rsidR="00E1466E" w:rsidRPr="00E1466E" w:rsidRDefault="00E1466E" w:rsidP="00E1466E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lastRenderedPageBreak/>
        <w:t>-организация  квалифицированной психолого-педагогической, медицинской и социальной помощи      детям, испытывающим трудности в обучении, развитии и социальной адаптации;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 xml:space="preserve">-организация 100 % </w:t>
      </w:r>
      <w:proofErr w:type="spellStart"/>
      <w:r w:rsidRPr="00E1466E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E1466E">
        <w:rPr>
          <w:rFonts w:ascii="Times New Roman" w:hAnsi="Times New Roman" w:cs="Times New Roman"/>
          <w:sz w:val="24"/>
          <w:szCs w:val="24"/>
        </w:rPr>
        <w:t xml:space="preserve"> и внеурочной занятости обучающихся, в том числе  несовершеннолетних, состоящих на различных видах профилактического учета;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466E">
        <w:rPr>
          <w:rFonts w:ascii="Times New Roman" w:hAnsi="Times New Roman" w:cs="Times New Roman"/>
          <w:sz w:val="24"/>
          <w:szCs w:val="24"/>
        </w:rPr>
        <w:t>-организация  100 %  летней занятости обучающихся, состоящих  на различных видах профилактического учета;</w:t>
      </w:r>
      <w:proofErr w:type="gramEnd"/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>-повышение правовой компетентности обучающихся в рамках реализации комплекса мероприятий правовой направленности (акции, проекты, уроки права и т.д.);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 xml:space="preserve">-повышение правовой компетентности родителей в рамках реализации «Школы </w:t>
      </w:r>
      <w:proofErr w:type="gramStart"/>
      <w:r w:rsidRPr="00E1466E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E14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66E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E1466E">
        <w:rPr>
          <w:rFonts w:ascii="Times New Roman" w:hAnsi="Times New Roman" w:cs="Times New Roman"/>
          <w:sz w:val="24"/>
          <w:szCs w:val="24"/>
        </w:rPr>
        <w:t>»;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>-организация в летний период  шефства над несовершеннолетними, состоящими на различных видах профилактического учета</w:t>
      </w:r>
      <w:r w:rsidRPr="00E1466E">
        <w:rPr>
          <w:rFonts w:ascii="Times New Roman" w:hAnsi="Times New Roman" w:cs="Times New Roman"/>
          <w:sz w:val="24"/>
          <w:szCs w:val="24"/>
        </w:rPr>
        <w:tab/>
        <w:t xml:space="preserve">из числа  депутатов  </w:t>
      </w:r>
      <w:proofErr w:type="spellStart"/>
      <w:r w:rsidRPr="00E1466E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E1466E">
        <w:rPr>
          <w:rFonts w:ascii="Times New Roman" w:hAnsi="Times New Roman" w:cs="Times New Roman"/>
          <w:sz w:val="24"/>
          <w:szCs w:val="24"/>
        </w:rPr>
        <w:t xml:space="preserve"> городского молодежного парламента;  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>-участие в проведении межведомственных профилактических акций;</w:t>
      </w:r>
    </w:p>
    <w:p w:rsidR="00E1466E" w:rsidRPr="00E1466E" w:rsidRDefault="00E1466E" w:rsidP="00E1466E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 xml:space="preserve">-организация работы школьных служб примирения. </w:t>
      </w:r>
    </w:p>
    <w:p w:rsidR="00E1466E" w:rsidRPr="00E1466E" w:rsidRDefault="00E1466E" w:rsidP="00E1466E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ab/>
        <w:t xml:space="preserve">С целью организации   квалифицированной психолого-педагогической, медицинской и социальной помощи      детям, испытывающим трудности в обучении, развитии и социальной адаптации, формированию здорового и безопасного образа жизни, профилактики употребления несовершеннолетними наркотических и токсических веществ,  безнадзорности  и правонарушений несовершеннолетних  во всех образовательных  учреждениях реализуются профилактические программы. </w:t>
      </w:r>
    </w:p>
    <w:p w:rsidR="00E1466E" w:rsidRPr="00E1466E" w:rsidRDefault="00E1466E" w:rsidP="00E1466E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ab/>
        <w:t>Одним из важнейших условий эффективной реализации программ является кадровое обеспечение.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ab/>
        <w:t xml:space="preserve">Кадровый потенциал реализации данных программ включает 7 заместителей директоров по воспитательной работе,  7 педагогов-психологов, 5 социальных  педагогов.    Также  привлекаются кадровые ресурсы  </w:t>
      </w:r>
      <w:r w:rsidRPr="00E1466E">
        <w:rPr>
          <w:rFonts w:ascii="Times New Roman" w:hAnsi="Times New Roman" w:cs="Times New Roman"/>
          <w:color w:val="000000"/>
          <w:spacing w:val="-5"/>
          <w:sz w:val="24"/>
          <w:szCs w:val="24"/>
        </w:rPr>
        <w:t>ПДН МО МВД России «</w:t>
      </w:r>
      <w:proofErr w:type="spellStart"/>
      <w:r w:rsidRPr="00E1466E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Заринский</w:t>
      </w:r>
      <w:proofErr w:type="spellEnd"/>
      <w:r w:rsidRPr="00E1466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»,  </w:t>
      </w:r>
      <w:r w:rsidRPr="00E1466E">
        <w:rPr>
          <w:rFonts w:ascii="Times New Roman" w:hAnsi="Times New Roman" w:cs="Times New Roman"/>
          <w:sz w:val="24"/>
          <w:szCs w:val="24"/>
        </w:rPr>
        <w:t>КГБУЗ «Наркологический диспансер г.  Заринск» в рамках совместного плана мероприятий и общественные организации.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ab/>
        <w:t xml:space="preserve">Проводится  следующая работа по правовому воспитанию </w:t>
      </w:r>
      <w:proofErr w:type="gramStart"/>
      <w:r w:rsidRPr="00E146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466E">
        <w:rPr>
          <w:rFonts w:ascii="Times New Roman" w:hAnsi="Times New Roman" w:cs="Times New Roman"/>
          <w:sz w:val="24"/>
          <w:szCs w:val="24"/>
        </w:rPr>
        <w:t>: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ab/>
        <w:t>-оформление  стендов  по правовым знаниям (сменная информация: выдержки из законов в отношении несовершеннолетних, памятки, адреса, телефоны учреждений и организаций по защите прав и законных интересов несовершеннолетних, телефоны доверия);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ab/>
        <w:t>-привлечение  представителей  учреждений здравоохранения, соцзащиты, правоохранительных органов,  общественных организаций, родительской общественности к проведению профилактических мероприятий;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ab/>
        <w:t>-организация    участие  в акциях, конкурсах, олимпиадах по правовому воспитанию.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 xml:space="preserve">В каждом  образовательном  учреждении сложилась определенная система  раннего  выявления, профилактики  и устранения  семейного неблагополучия и склонности учащихся   к </w:t>
      </w:r>
      <w:proofErr w:type="spellStart"/>
      <w:r w:rsidRPr="00E1466E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Pr="00E1466E">
        <w:rPr>
          <w:rFonts w:ascii="Times New Roman" w:hAnsi="Times New Roman" w:cs="Times New Roman"/>
          <w:sz w:val="24"/>
          <w:szCs w:val="24"/>
        </w:rPr>
        <w:t xml:space="preserve">  поведению. 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ab/>
        <w:t>На  каждого подростка и семью, находящихся  в социально опасном положении, разработаны и реализуются  индивидуальные программы реабилитации и адаптации несовершеннолетних (ИПР).</w:t>
      </w:r>
      <w:r w:rsidRPr="00E1466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ab/>
        <w:t xml:space="preserve">Положительная динамика наблюдается  по проблеме противоправного поведения, несовершеннолетних, не достигших возраста уголовной ответственности. 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ab/>
        <w:t xml:space="preserve">В 2016 году зарегистрировано значительное снижение данных показателей:  вынесено 17 постановлений об отказе в возбуждении уголовного дела за </w:t>
      </w:r>
      <w:proofErr w:type="spellStart"/>
      <w:r w:rsidRPr="00E1466E">
        <w:rPr>
          <w:rFonts w:ascii="Times New Roman" w:hAnsi="Times New Roman" w:cs="Times New Roman"/>
          <w:sz w:val="24"/>
          <w:szCs w:val="24"/>
        </w:rPr>
        <w:t>недостижением</w:t>
      </w:r>
      <w:proofErr w:type="spellEnd"/>
      <w:r w:rsidRPr="00E1466E">
        <w:rPr>
          <w:rFonts w:ascii="Times New Roman" w:hAnsi="Times New Roman" w:cs="Times New Roman"/>
          <w:sz w:val="24"/>
          <w:szCs w:val="24"/>
        </w:rPr>
        <w:t xml:space="preserve"> возраста уголовной ответственности (за 2015 год -  24 постановления), а также снизилось количество школьников, состоящих на профилактическом учете за употребление наркотических веществ:  в 2015 году- 3 человека,  в 2016 году- 1 человек. 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Положительным результатом работы является отсутствие в 2016 году  обучающихся, состоящих на профилактическом учете за употребление токсических веществ. 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>В  2016 году в  городе Заринске  не зарегистрировано случаев жестокого обращения с детьми.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ab/>
        <w:t>Однако,  несмотря на принятые профилактические и предупредительные меры, за истекший  период 2016 года количество преступлений, совершенных обучающимися общеобразовательных учреждений значительно выросло  по сравнению с 2015 годом.</w:t>
      </w:r>
    </w:p>
    <w:p w:rsidR="00E1466E" w:rsidRPr="00E1466E" w:rsidRDefault="00E1466E" w:rsidP="00E1466E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ab/>
        <w:t xml:space="preserve">В целях предупреждения преступности среди несовершеннолетних профилактики правонарушений  и  преступлений среди несовершеннолетних   в 2017 году определены приоритетные направления  деятельности: </w:t>
      </w:r>
    </w:p>
    <w:p w:rsidR="00E1466E" w:rsidRPr="00E1466E" w:rsidRDefault="00E1466E" w:rsidP="00E1466E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 xml:space="preserve">-реализация плана дополнительных мер по снижению уровня асоциального поведения обучающихся; 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>-активизация деятельности  классных руководителей по раннему выявлению семейного неблагополучия и склонности к противоправным действиям.</w:t>
      </w:r>
    </w:p>
    <w:p w:rsidR="00E1466E" w:rsidRPr="00E1466E" w:rsidRDefault="00E1466E" w:rsidP="00E1466E">
      <w:pPr>
        <w:pStyle w:val="3"/>
        <w:numPr>
          <w:ilvl w:val="0"/>
          <w:numId w:val="0"/>
        </w:numPr>
        <w:tabs>
          <w:tab w:val="left" w:pos="-98"/>
        </w:tabs>
        <w:ind w:firstLine="709"/>
        <w:rPr>
          <w:color w:val="525253"/>
          <w:szCs w:val="24"/>
          <w:shd w:val="clear" w:color="auto" w:fill="FFFFFF"/>
        </w:rPr>
      </w:pPr>
      <w:r w:rsidRPr="00E1466E">
        <w:rPr>
          <w:szCs w:val="24"/>
        </w:rPr>
        <w:t xml:space="preserve">В решении задач обеспечения развития </w:t>
      </w:r>
      <w:r w:rsidRPr="00E1466E">
        <w:rPr>
          <w:color w:val="2B2B2B"/>
          <w:szCs w:val="24"/>
          <w:shd w:val="clear" w:color="auto" w:fill="FFFFFF"/>
        </w:rPr>
        <w:t xml:space="preserve">склонностей, способностей и интересов социального и профессионального самоопределения детей и молодежи, </w:t>
      </w:r>
      <w:r w:rsidRPr="00E1466E">
        <w:rPr>
          <w:color w:val="333333"/>
          <w:szCs w:val="24"/>
          <w:shd w:val="clear" w:color="auto" w:fill="FFFFFF"/>
        </w:rPr>
        <w:t>профилактике асоциального поведения</w:t>
      </w:r>
      <w:r w:rsidRPr="00E1466E">
        <w:rPr>
          <w:color w:val="2B2B2B"/>
          <w:szCs w:val="24"/>
          <w:shd w:val="clear" w:color="auto" w:fill="FFFFFF"/>
        </w:rPr>
        <w:t xml:space="preserve"> дополнительному образованию отводится доминантная роль. </w:t>
      </w:r>
    </w:p>
    <w:p w:rsidR="00E1466E" w:rsidRPr="00E1466E" w:rsidRDefault="00E1466E" w:rsidP="00E14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 xml:space="preserve">Актуальность развития дополнительного образования  в современных условиях подчеркивается  Стратегией развития воспитания в Российской Федерации на период до 2025 года,   Национальной стратегией действий в интересах детей на 2012-2017 годы, Концепцией развития дополнительного образования,  в которых представлены приоритеты развития дополнительного образования. 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>Дополнительное  образование детей осуществляется  муниципальным бюджетным  учреждением дополнительного образования  «Центр детского творчества».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 xml:space="preserve">Сегодня  в Центре детского творчества   занимается 2758   человек, что составляет 52,8  %  детей школьного возраста. 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>В Центре детского творчества реализуется ряд программ,  направленных на выявление и поддержку талантливых детей.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 xml:space="preserve">Для обеспечения самореализации одаренных детей в различных областях, в том числе в научно- исследовательской деятельности создано научное общество учащихся. 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>Обучающиеся Центра детского творчества ежегодно  успешно выступают в различных конкурсах и конференциях регионального и Всероссийского уровня.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color w:val="525253"/>
          <w:sz w:val="24"/>
          <w:szCs w:val="24"/>
          <w:shd w:val="clear" w:color="auto" w:fill="FFFFFF"/>
        </w:rPr>
        <w:tab/>
      </w:r>
      <w:proofErr w:type="spellStart"/>
      <w:r w:rsidRPr="00E1466E">
        <w:rPr>
          <w:rFonts w:ascii="Times New Roman" w:hAnsi="Times New Roman" w:cs="Times New Roman"/>
          <w:sz w:val="24"/>
          <w:szCs w:val="24"/>
          <w:shd w:val="clear" w:color="auto" w:fill="FFFFFF"/>
        </w:rPr>
        <w:t>Фатуева</w:t>
      </w:r>
      <w:proofErr w:type="spellEnd"/>
      <w:r w:rsidRPr="00E146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Анастасия  стала победителем  </w:t>
      </w:r>
      <w:r w:rsidRPr="00E1466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IX</w:t>
      </w:r>
      <w:r w:rsidRPr="00E146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межрегиональной</w:t>
      </w:r>
      <w:r w:rsidRPr="00E1466E">
        <w:rPr>
          <w:rFonts w:ascii="Times New Roman" w:hAnsi="Times New Roman" w:cs="Times New Roman"/>
          <w:color w:val="525253"/>
          <w:sz w:val="24"/>
          <w:szCs w:val="24"/>
          <w:shd w:val="clear" w:color="auto" w:fill="FFFFFF"/>
        </w:rPr>
        <w:t xml:space="preserve"> </w:t>
      </w:r>
      <w:r w:rsidRPr="00E1466E">
        <w:rPr>
          <w:rFonts w:ascii="Times New Roman" w:hAnsi="Times New Roman" w:cs="Times New Roman"/>
          <w:sz w:val="24"/>
          <w:szCs w:val="24"/>
        </w:rPr>
        <w:t xml:space="preserve">краевой  краеведческой конференции школьников «Историко-культурное наследие и природное наследие Сибири»   заняла </w:t>
      </w:r>
      <w:r w:rsidRPr="00E146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466E">
        <w:rPr>
          <w:rFonts w:ascii="Times New Roman" w:hAnsi="Times New Roman" w:cs="Times New Roman"/>
          <w:sz w:val="24"/>
          <w:szCs w:val="24"/>
        </w:rPr>
        <w:t xml:space="preserve">  место в краевом конкурсе учебно-исследовательских работ школьников по географии  «Вокруг света».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466E">
        <w:rPr>
          <w:rFonts w:ascii="Times New Roman" w:hAnsi="Times New Roman" w:cs="Times New Roman"/>
          <w:sz w:val="24"/>
          <w:szCs w:val="24"/>
        </w:rPr>
        <w:t>Жуган</w:t>
      </w:r>
      <w:proofErr w:type="spellEnd"/>
      <w:r w:rsidRPr="00E1466E">
        <w:rPr>
          <w:rFonts w:ascii="Times New Roman" w:hAnsi="Times New Roman" w:cs="Times New Roman"/>
          <w:sz w:val="24"/>
          <w:szCs w:val="24"/>
        </w:rPr>
        <w:t xml:space="preserve"> Владислав   занял </w:t>
      </w:r>
      <w:r w:rsidRPr="00E146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1466E">
        <w:rPr>
          <w:rFonts w:ascii="Times New Roman" w:hAnsi="Times New Roman" w:cs="Times New Roman"/>
          <w:sz w:val="24"/>
          <w:szCs w:val="24"/>
        </w:rPr>
        <w:t xml:space="preserve"> в краевом     конкурсе  проектов обучающихся «Сохранение историко-культурного наследия  Большого Алтая».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 xml:space="preserve">В краевом конкурсе исследовательских работ «Озарение» группа учащихся детского объединения «Юный исследователь» заняла </w:t>
      </w:r>
      <w:r w:rsidRPr="00E146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466E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 xml:space="preserve">Одним из ведущих направлений   деятельности  Центра детского творчества является </w:t>
      </w:r>
      <w:proofErr w:type="gramStart"/>
      <w:r w:rsidRPr="00E1466E">
        <w:rPr>
          <w:rFonts w:ascii="Times New Roman" w:hAnsi="Times New Roman" w:cs="Times New Roman"/>
          <w:sz w:val="24"/>
          <w:szCs w:val="24"/>
        </w:rPr>
        <w:t>художественно-творческое</w:t>
      </w:r>
      <w:proofErr w:type="gramEnd"/>
      <w:r w:rsidRPr="00E1466E">
        <w:rPr>
          <w:rFonts w:ascii="Times New Roman" w:hAnsi="Times New Roman" w:cs="Times New Roman"/>
          <w:sz w:val="24"/>
          <w:szCs w:val="24"/>
        </w:rPr>
        <w:t>.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 xml:space="preserve">Театр кукол «Аленький цветочек»  в  </w:t>
      </w:r>
      <w:r w:rsidRPr="00E1466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1466E">
        <w:rPr>
          <w:rFonts w:ascii="Times New Roman" w:hAnsi="Times New Roman" w:cs="Times New Roman"/>
          <w:sz w:val="24"/>
          <w:szCs w:val="24"/>
        </w:rPr>
        <w:t xml:space="preserve"> Международном фестивале национальных культур «Синяя птица» стал обладателем  ГРАН-ПРИ  фестиваля и завоевал </w:t>
      </w:r>
      <w:r w:rsidRPr="00E146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466E">
        <w:rPr>
          <w:rFonts w:ascii="Times New Roman" w:hAnsi="Times New Roman" w:cs="Times New Roman"/>
          <w:sz w:val="24"/>
          <w:szCs w:val="24"/>
        </w:rPr>
        <w:t xml:space="preserve">  место в региональном фестивале детско-юношеского творчества «Колибри».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 xml:space="preserve">В областном конкурсе театральных коллективов «Майский жук» театр студии «Авось» занял </w:t>
      </w:r>
      <w:r w:rsidRPr="00E146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466E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 xml:space="preserve">20  детей  с ОВЗ получают дополнительную образовательную услугу  и специализированную (коррекционную) помощь. </w:t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lastRenderedPageBreak/>
        <w:tab/>
        <w:t>В рамках   программы «Мир равных возможностей» дети проходят успешную социализацию.</w:t>
      </w:r>
      <w:r w:rsidRPr="00E1466E">
        <w:rPr>
          <w:rFonts w:ascii="Times New Roman" w:hAnsi="Times New Roman" w:cs="Times New Roman"/>
          <w:sz w:val="24"/>
          <w:szCs w:val="24"/>
        </w:rPr>
        <w:tab/>
      </w:r>
    </w:p>
    <w:p w:rsidR="00E1466E" w:rsidRPr="00E1466E" w:rsidRDefault="00E1466E" w:rsidP="00E1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ab/>
        <w:t xml:space="preserve">Ежегодно Сидоркин Родион является лауреатом Международного фестиваля национальных культур «Синяя птица» в номинации «Художественное чтение, в 2016 году стал лауреатом </w:t>
      </w:r>
      <w:r w:rsidRPr="00E146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466E">
        <w:rPr>
          <w:rFonts w:ascii="Times New Roman" w:hAnsi="Times New Roman" w:cs="Times New Roman"/>
          <w:sz w:val="24"/>
          <w:szCs w:val="24"/>
        </w:rPr>
        <w:t xml:space="preserve"> степени в  региональном фестивале детско-юношеского творчества «Колибри».  </w:t>
      </w:r>
    </w:p>
    <w:p w:rsidR="00E1466E" w:rsidRPr="00E1466E" w:rsidRDefault="00E1466E" w:rsidP="00E1466E">
      <w:pPr>
        <w:shd w:val="clear" w:color="auto" w:fill="FFFFFF"/>
        <w:tabs>
          <w:tab w:val="left" w:pos="709"/>
        </w:tabs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ab/>
        <w:t>Центр детского творчества является традиционным организатором и участником городских массовых мероприятий,  в 2016 году было проведено  более 50 мероприятий.</w:t>
      </w:r>
    </w:p>
    <w:p w:rsidR="00E1466E" w:rsidRPr="00E1466E" w:rsidRDefault="00E1466E" w:rsidP="00E1466E">
      <w:pPr>
        <w:shd w:val="clear" w:color="auto" w:fill="FFFFFF"/>
        <w:tabs>
          <w:tab w:val="left" w:pos="709"/>
        </w:tabs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ab/>
        <w:t>В целях повышения эффективности воспитания и дополнительного образования детей приоритетными направлениями определены:</w:t>
      </w:r>
    </w:p>
    <w:p w:rsidR="00E1466E" w:rsidRPr="00E1466E" w:rsidRDefault="00E1466E" w:rsidP="00E1466E">
      <w:pPr>
        <w:shd w:val="clear" w:color="auto" w:fill="FFFFFF"/>
        <w:tabs>
          <w:tab w:val="left" w:pos="709"/>
        </w:tabs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ab/>
        <w:t>- реализация  Стратегии развития воспитания в Российской Федерации  на период до 2025 года и плана мероприятий по ее  реализации в 2014-2020 годах (распоряжение Правительства  Российской Федерации от 29.05.2015  № 996-р, от 12.03. 2016 № 433-р);</w:t>
      </w:r>
    </w:p>
    <w:p w:rsidR="00E1466E" w:rsidRPr="00E1466E" w:rsidRDefault="00E1466E" w:rsidP="00E1466E">
      <w:pPr>
        <w:shd w:val="clear" w:color="auto" w:fill="FFFFFF"/>
        <w:tabs>
          <w:tab w:val="left" w:pos="709"/>
        </w:tabs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ab/>
        <w:t>-обеспечение условий для создания и организации деятельности в образовательных учреждениях Общероссийской общественно-государственной детско-юношеской организации «Российское движение школьников»;</w:t>
      </w:r>
    </w:p>
    <w:p w:rsidR="00E1466E" w:rsidRPr="00E1466E" w:rsidRDefault="00E1466E" w:rsidP="00E1466E">
      <w:pPr>
        <w:shd w:val="clear" w:color="auto" w:fill="FFFFFF"/>
        <w:tabs>
          <w:tab w:val="left" w:pos="709"/>
        </w:tabs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6E">
        <w:rPr>
          <w:rFonts w:ascii="Times New Roman" w:hAnsi="Times New Roman" w:cs="Times New Roman"/>
          <w:sz w:val="24"/>
          <w:szCs w:val="24"/>
        </w:rPr>
        <w:tab/>
        <w:t>-реализация комплекса мер, предусматривающего воспитание учащихся на основе их профессиональной ориентации, расширение сферы общественно-полезной деятельности, включение в волонтерское движение, использование материально-технической базы образовательных учреждений различных уровней образования</w:t>
      </w:r>
      <w:proofErr w:type="gramStart"/>
      <w:r w:rsidRPr="00E146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46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466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1466E">
        <w:rPr>
          <w:rFonts w:ascii="Times New Roman" w:hAnsi="Times New Roman" w:cs="Times New Roman"/>
          <w:sz w:val="24"/>
          <w:szCs w:val="24"/>
        </w:rPr>
        <w:t xml:space="preserve">рганизаций культуры и спорта для формирования культурно-воспитательной среды и создания современной образовательной инфраструктуры.   </w:t>
      </w:r>
    </w:p>
    <w:p w:rsidR="003A598D" w:rsidRPr="00E1466E" w:rsidRDefault="003A598D" w:rsidP="00E146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A598D" w:rsidRPr="00E1466E" w:rsidSect="003A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66E"/>
    <w:rsid w:val="003A598D"/>
    <w:rsid w:val="00711420"/>
    <w:rsid w:val="00E1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6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">
    <w:name w:val="Маркер 3"/>
    <w:basedOn w:val="a"/>
    <w:uiPriority w:val="99"/>
    <w:qFormat/>
    <w:rsid w:val="00E1466E"/>
    <w:pPr>
      <w:numPr>
        <w:numId w:val="1"/>
      </w:num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1755</Words>
  <Characters>10004</Characters>
  <Application>Microsoft Office Word</Application>
  <DocSecurity>0</DocSecurity>
  <Lines>83</Lines>
  <Paragraphs>23</Paragraphs>
  <ScaleCrop>false</ScaleCrop>
  <Company>гороно</Company>
  <LinksUpToDate>false</LinksUpToDate>
  <CharactersWithSpaces>11736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гороно</dc:creator>
  <cp:keywords/>
  <dc:description/>
  <cp:lastModifiedBy>гороно</cp:lastModifiedBy>
  <cp:revision>3</cp:revision>
  <dcterms:created xsi:type="dcterms:W3CDTF">2017-02-07T08:51:00Z</dcterms:created>
  <dcterms:modified xsi:type="dcterms:W3CDTF">2017-02-07T10:10:00Z</dcterms:modified>
</cp:coreProperties>
</file>